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B5" w:rsidRDefault="00055CB5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color w:val="1A1A1A"/>
          <w:sz w:val="36"/>
          <w:szCs w:val="36"/>
          <w:u w:val="single"/>
          <w:lang w:eastAsia="ru-RU"/>
        </w:rPr>
      </w:pPr>
      <w:r w:rsidRPr="00055CB5">
        <w:rPr>
          <w:rFonts w:ascii="Helvetica" w:eastAsia="Times New Roman" w:hAnsi="Helvetica" w:cs="Helvetica"/>
          <w:b/>
          <w:i/>
          <w:color w:val="1A1A1A"/>
          <w:sz w:val="36"/>
          <w:szCs w:val="36"/>
          <w:u w:val="single"/>
          <w:lang w:eastAsia="ru-RU"/>
        </w:rPr>
        <w:t>Безопасность дошкольников в летний период</w:t>
      </w:r>
    </w:p>
    <w:p w:rsidR="00055CB5" w:rsidRPr="00055CB5" w:rsidRDefault="00055CB5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color w:val="1A1A1A"/>
          <w:sz w:val="36"/>
          <w:szCs w:val="36"/>
          <w:u w:val="single"/>
          <w:lang w:eastAsia="ru-RU"/>
        </w:rPr>
      </w:pPr>
      <w:bookmarkStart w:id="0" w:name="_GoBack"/>
      <w:bookmarkEnd w:id="0"/>
    </w:p>
    <w:p w:rsid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Лето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– это не только веселье, игры с друзьями и путешествия. Это ещё и повышенный риск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травматизма, отравлений, теплового удара, опасностей на водоёмах. Родители должны научить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ребёнка, как вести себя в разных ситуациях, чтобы ничего не омрачало долгожданный отдых.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B1947" w:rsidRPr="000B1947" w:rsidRDefault="000B1947" w:rsidP="000B194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0B1947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Всем взрослым нужно обязательно помнить и делать следующее: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объяснить малышу правила личной безопасности, которые помогут ему сохранить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физическое и психологическое здоровье;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обучить детей соблюдению правил поведения в разных общественных местах: </w:t>
      </w:r>
      <w:proofErr w:type="gram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</w:t>
      </w:r>
      <w:proofErr w:type="gramEnd"/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улице, общественном транспорте, у водоёма, при переходе улицы </w:t>
      </w:r>
      <w:proofErr w:type="gram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proofErr w:type="gramEnd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оживлённом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месте</w:t>
      </w:r>
      <w:proofErr w:type="gramEnd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;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обеспечить малыша мобильной связью;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контролировать местонахождение детей;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объяснить ребёнку недопустимость общения с незнакомцами на улице;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формировать доверительные отношения с малышом, чтобы он мог обратиться </w:t>
      </w:r>
      <w:proofErr w:type="gram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</w:t>
      </w:r>
      <w:proofErr w:type="gramEnd"/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родителям с любой проблемой без боязни быть высмеянным или наказанным.</w:t>
      </w:r>
    </w:p>
    <w:p w:rsid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 детей в возрасте 3-8 лет ещё неустойчиво внимание: они рассеянны и не умеют долго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концентрироваться на одном действии. Из-за этого родители должны без устали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напоминать ребёнку, в чём заключается выполнение правил безопасности.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0B1947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Правила безопасности детей на природе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жаркое солнечное время всем хочется больше времени проводить на открытом воздухе.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Вместе с родителями дети едут загорать и купаться на речку или море, собирать грибы,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устраивать пикники в лесу и участвовать в походах.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Правила безопасности на природе связаны с защитой от активных солнечных лучей,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насекомых, предупреждением несчастных случаев на воде, а также исключением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отравлений грибами, ягодами или несвежей едой.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Очень важно предупредить пищевые отравления. В жаркую погоду детям нельзя давать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скоропортящиеся продукты, даже если всем этого очень хочется. Нужно полностью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отказаться от пирожных, тортов, кондитерских изделий с кремом, фаст-</w:t>
      </w:r>
      <w:proofErr w:type="spell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фуда</w:t>
      </w:r>
      <w:proofErr w:type="spellEnd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Если вы решили дать ребёнку еду на природе, тщательно вымойте руки или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воспользуйтесь антибактериальными салфетками.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Дети очень активны, поэтому обезвоживание в жаркую погоду для них особенно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актуально. Собираясь даже на непродолжительную прогулку на природе, обязательно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возьмите с собой бутылку с водой или несладкой жидкостью. Сладкие газированные</w:t>
      </w:r>
    </w:p>
    <w:p w:rsidR="00FA60B3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напитки лучше оставить дома: они больше вызывают жажду, чем утоляют её.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B1947" w:rsidRPr="000B1947" w:rsidRDefault="000B1947">
      <w:pPr>
        <w:rPr>
          <w:rFonts w:ascii="Helvetica" w:hAnsi="Helvetica" w:cs="Helvetica"/>
          <w:b/>
          <w:color w:val="1A1A1A"/>
          <w:sz w:val="23"/>
          <w:szCs w:val="23"/>
          <w:u w:val="single"/>
          <w:shd w:val="clear" w:color="auto" w:fill="FFFFFF"/>
        </w:rPr>
      </w:pPr>
      <w:r w:rsidRPr="000B1947">
        <w:rPr>
          <w:rFonts w:ascii="Helvetica" w:hAnsi="Helvetica" w:cs="Helvetica"/>
          <w:b/>
          <w:color w:val="1A1A1A"/>
          <w:sz w:val="23"/>
          <w:szCs w:val="23"/>
          <w:u w:val="single"/>
          <w:shd w:val="clear" w:color="auto" w:fill="FFFFFF"/>
        </w:rPr>
        <w:t>Безопасность поведения на воде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Главное правило родителям – не купаться в неприспособленных для этого местах и не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позволять этого детям. Во время купания держите ребёнка в поле зрения, даже если он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хорошо умеет плавать. Никогда не разрешайте малышам чрезмерную активность: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заплывать за буйки, прыгать в воду с высоты в водоёмах с неизвестным дном, устраивать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шумные игры с “утоплением” друг друга, притворяться тонущим.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Перед входом в воду убедитесь в безопасности дна: там не должно быть коряг или острых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камней. Нельзя разрешать ребёнку входить в реку, если он перегрелся на солнце,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выглядит уставшим или капризничает.</w:t>
      </w:r>
    </w:p>
    <w:p w:rsid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Берегите детей от теплового удара!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0B1947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Безопасное поведение в лесу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Памятка безопасного нахождения в лесу включает следующие правила: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быть в удобной одежде, которая защищает от прямых солнечных лучей, “жгучих”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растений и комаров;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пробовать незнакомые ягоды и не брать с собой грибы, которых вы не знаете;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разводить костёр в непредназначенных для этого местах;</w:t>
      </w:r>
    </w:p>
    <w:p w:rsid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объяснять детям правила действий, если они заблудятся.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0B1947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Опасные насекомые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Прогулки в зелёной зоне часто омрачаются укусами насекомых. Перед тем, как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отправиться в лес или парк, запаситесь репеллентами. Это могут быть как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профилактические средства, так и те, которыми пользуются, чтобы облегчить последствия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укуса.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Лучше, чтобы ребёнок был одет в одежду с длинными рукавами из натурального хлопка.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Крайне необходим родительский </w:t>
      </w:r>
      <w:proofErr w:type="gram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контроль за</w:t>
      </w:r>
      <w:proofErr w:type="gramEnd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укусами клещей. В некоторых случаях они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могут остаться незаметными, поэтому устраивайте периодический осмотр ребёнка.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Обнаружив клеща, аккуратно, вращательными движениями вытащите его пинцетом 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обратитесь к врачу.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Помощь при укусе осы – это удаление жала. Если у малыша возникла </w:t>
      </w:r>
      <w:proofErr w:type="gram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аллергическая</w:t>
      </w:r>
      <w:proofErr w:type="gramEnd"/>
    </w:p>
    <w:p w:rsid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реакция, не тяните с медицинской помощью.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0B1947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Безопасное пребывание на солнце летом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Лето – это период максимальной солнечной активности. Безопасность детей на улице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летний период – это предотвращение риска теплового удара. С 12:00 до 16:00 лучше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находиться в помещении, а при выходе на улицу важно надеть головной убор.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 признакам теплового удара относятся вялость, небольшое повышение температуры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тела, тошнота, рвота, головокружение. При появлении таких симптомов поместите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ребёнка в прохладное тенистое место, дайте ему воды, обеспечьте свежий воздух и</w:t>
      </w:r>
    </w:p>
    <w:p w:rsid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вызовите скорую помощь.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0B1947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Каникулы в городе</w:t>
      </w:r>
    </w:p>
    <w:p w:rsid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Безопасность ребёнка в городе – это предупреждение </w:t>
      </w:r>
      <w:proofErr w:type="spell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травмоопасных</w:t>
      </w:r>
      <w:proofErr w:type="spellEnd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ситуаций, которые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связаны с катанием на велосипеде, роликах и самокатах, соблюдение правил перехода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улицы и исключение общения с незнакомцами.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0B1947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Открытые окна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Ежегодно фиксируются несчастные случаи, связанные с выпадением детей из окон.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Обычно это происходит, когда ребёнок з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алезает на подоконник и падает,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прислонившись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 москитной сетке.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Чтобы предотвратить несчастные случаи, важно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никогда не оставлять малыша без присмотра;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установить на окна блокираторы, препятствующие их открытию;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ставить мебель далеко от окон, чтобы ребёнок не мог самостоятельно забираться на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подоконник;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отучать детей играть рядом с окнами и на подоконниках;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устанавливать москитные сетки только после защиты окна.</w:t>
      </w:r>
    </w:p>
    <w:p w:rsid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Такое окно может быть смертельно опасным для малыша!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0B1947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Ролики, велосипеды, самокаты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Правила поведения на улице для детей заключаются в соблюдении техники безопасности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велосипеде, роликах, самокатах. Такие активности – одна из наиболее частых причин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детского травматизма.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u w:val="single"/>
          <w:lang w:eastAsia="ru-RU"/>
        </w:rPr>
        <w:t>Что поможет исключить ушибы и травмы?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катайтесь на велосипеде или роликах только в соответствующей экипировке –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шлеме</w:t>
      </w:r>
      <w:proofErr w:type="gramEnd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налокотниках и наколенниках;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велосипед должен соответствовать возрасту и росту ребёнка;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не разрешайте кататься на роликах или самокате в местах с </w:t>
      </w:r>
      <w:proofErr w:type="gram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оживлённым</w:t>
      </w:r>
      <w:proofErr w:type="gramEnd"/>
    </w:p>
    <w:p w:rsid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транспортом или на дорогах с некачественным покрытием, лучше всего выбрать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предназначенные для этого парки;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научите ребёнка, как правильно сгруппироваться и смягчить удар, если падение </w:t>
      </w:r>
      <w:proofErr w:type="gram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</w:t>
      </w:r>
      <w:proofErr w:type="gramEnd"/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время катания неизбежно;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электросамокат</w:t>
      </w:r>
      <w:proofErr w:type="spellEnd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– это классная, но и очень опасная вещь, поэтому лучше выбрать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обычный самокат, особенно если ваш малыш ещё только учится управлять им.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Научите детей избегать высоких скоростей, следить за рельефом дороги и быть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внимательными и сосредоточенными.</w:t>
      </w:r>
    </w:p>
    <w:p w:rsid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Каким бы самостоятельным и ответственным ни был ваш ребёнок, при переходе улицы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обязательно держите его за руку. Научите малыша идти на зелёный свет спокойно, не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перебегая дорогу. Родители сами должны показывать правильный пример своим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поведением и не переходить дорогу на красный свет, даже если нужно спешить.</w:t>
      </w:r>
    </w:p>
    <w:p w:rsidR="00055CB5" w:rsidRPr="000B1947" w:rsidRDefault="00055CB5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0B1947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Безопасность на детской площадке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Детские площадки тоже могут быть со скрытыми угрозами. Случаи травм и несчастных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случае в этих, казалось бы, благоустроенных и предназначенных для детей местах, не так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уж редки.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Перед тем, как разрешить ребёнку играть на площадке, убедитесь, что там нет мусора и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опасных предметов, а также проверьте исправность качелей и горок.</w:t>
      </w:r>
    </w:p>
    <w:p w:rsid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Нередко дети получают травмы, когда подходят слишком близко </w:t>
      </w:r>
      <w:proofErr w:type="gram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</w:t>
      </w:r>
      <w:proofErr w:type="gramEnd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качели, находящейся в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движении. Научите малыша, что в этом случае самое безопасное место – только сбоку.</w:t>
      </w:r>
    </w:p>
    <w:p w:rsidR="00055CB5" w:rsidRPr="000B1947" w:rsidRDefault="00055CB5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0B1947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Травмы, раны, ушибы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Если ребёнок упал и поранился, первая помощь проста: очистите ссадины или царапины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 грязи и приложите к ушибу холодный предмет.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Затем кожу вокруг ранки обработайте зелёнкой или йодом, также можно дать</w:t>
      </w:r>
    </w:p>
    <w:p w:rsid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обезболивающее средство. Если ребёнок продолжает жаловаться на сильную боль, а место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ушиба отекло и покраснело, лучше не испытывать судьбу и обратиться за медицинской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помощью.</w:t>
      </w:r>
    </w:p>
    <w:p w:rsidR="00055CB5" w:rsidRPr="000B1947" w:rsidRDefault="00055CB5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0B1947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Личная безопасность детей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Дети в возрасте 5-8 лет привыкли доверять авторитету взрослых. Однако чтобы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обеспечить их личную безопасность, необходимо научить малышей правилам поведения с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незнакомыми людьми.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Главный постулат – полное игнорирование незнакомых взрослых, даже если это очень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милые тётеньки и доброжелательные бабушки.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От </w:t>
      </w:r>
      <w:proofErr w:type="gramStart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чужих</w:t>
      </w:r>
      <w:proofErr w:type="gramEnd"/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нельзя принимать подарки или сладости, даже если после этого обвинят в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невоспитанности. Ребёнок должен знать, как себя вести, если незнакомцы приглашают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пойти купить вместе конфеты или посмотреть собачек.</w:t>
      </w:r>
    </w:p>
    <w:p w:rsid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Учите детей не доверять незнакомцам при любых обстоятельствах!</w:t>
      </w:r>
    </w:p>
    <w:p w:rsidR="00055CB5" w:rsidRPr="000B1947" w:rsidRDefault="00055CB5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0B1947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Как правильно объяснять детям правила безопасности?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Прежде всего, родители должны сами соблюдать правила безопасного поведения в лесу,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воде, оживлённой улице, давая детям достойный пример для подражания. Если ребёнок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перебегает с мамой дорогу, он убеждается, что и самостоятельно “успеет” это сделать.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Если взрослые неправильно ведут себя во время купания в водоёме, вряд ли этого можно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требовать от детей.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Объясняйте все правила безопасности спокойным доброжелательным тоном, без криков и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угроз. Не нужно запугивать ребёнка описанием страшных подробностей, достаточно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лишний раз напомнить, где и как нужно себя вести.</w:t>
      </w:r>
    </w:p>
    <w:p w:rsidR="000B1947" w:rsidRPr="000B1947" w:rsidRDefault="000B1947" w:rsidP="000B1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Нельзя наказывать детей за нарушение правил безопасности, так у малыша сформируется</w:t>
      </w:r>
      <w:r w:rsidR="00055C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B194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недоверие к родительским действиям.</w:t>
      </w:r>
    </w:p>
    <w:p w:rsidR="000B1947" w:rsidRDefault="000B1947"/>
    <w:p w:rsidR="00055CB5" w:rsidRDefault="00055CB5"/>
    <w:sectPr w:rsidR="0005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47"/>
    <w:rsid w:val="00055CB5"/>
    <w:rsid w:val="000B1947"/>
    <w:rsid w:val="00A058E9"/>
    <w:rsid w:val="00F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E9"/>
  </w:style>
  <w:style w:type="paragraph" w:styleId="1">
    <w:name w:val="heading 1"/>
    <w:basedOn w:val="a"/>
    <w:next w:val="a"/>
    <w:link w:val="10"/>
    <w:uiPriority w:val="9"/>
    <w:qFormat/>
    <w:rsid w:val="00A058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E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58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58E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058E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058E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58E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8E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8E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8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058E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058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058E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058E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058E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058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58E9"/>
  </w:style>
  <w:style w:type="paragraph" w:styleId="ac">
    <w:name w:val="List Paragraph"/>
    <w:basedOn w:val="a"/>
    <w:uiPriority w:val="34"/>
    <w:qFormat/>
    <w:rsid w:val="00A05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8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58E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058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058E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058E9"/>
    <w:rPr>
      <w:i/>
      <w:iCs/>
    </w:rPr>
  </w:style>
  <w:style w:type="character" w:styleId="af0">
    <w:name w:val="Intense Emphasis"/>
    <w:uiPriority w:val="21"/>
    <w:qFormat/>
    <w:rsid w:val="00A058E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058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058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058E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058E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E9"/>
  </w:style>
  <w:style w:type="paragraph" w:styleId="1">
    <w:name w:val="heading 1"/>
    <w:basedOn w:val="a"/>
    <w:next w:val="a"/>
    <w:link w:val="10"/>
    <w:uiPriority w:val="9"/>
    <w:qFormat/>
    <w:rsid w:val="00A058E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E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E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E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E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E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E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E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58E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58E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058E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058E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058E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58E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58E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58E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58E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058E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058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058E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058E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058E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058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58E9"/>
  </w:style>
  <w:style w:type="paragraph" w:styleId="ac">
    <w:name w:val="List Paragraph"/>
    <w:basedOn w:val="a"/>
    <w:uiPriority w:val="34"/>
    <w:qFormat/>
    <w:rsid w:val="00A058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8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58E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058E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058E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058E9"/>
    <w:rPr>
      <w:i/>
      <w:iCs/>
    </w:rPr>
  </w:style>
  <w:style w:type="character" w:styleId="af0">
    <w:name w:val="Intense Emphasis"/>
    <w:uiPriority w:val="21"/>
    <w:qFormat/>
    <w:rsid w:val="00A058E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058E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058E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058E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058E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2025-06-05T05:54:00Z</dcterms:created>
  <dcterms:modified xsi:type="dcterms:W3CDTF">2025-06-05T06:08:00Z</dcterms:modified>
</cp:coreProperties>
</file>