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8B" w:rsidRDefault="007813C2" w:rsidP="00774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774C8B" w:rsidRPr="00A76EE4" w:rsidRDefault="00774C8B" w:rsidP="00774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6EE4">
        <w:rPr>
          <w:rFonts w:ascii="Times New Roman" w:hAnsi="Times New Roman" w:cs="Times New Roman"/>
          <w:sz w:val="28"/>
          <w:szCs w:val="28"/>
        </w:rPr>
        <w:t xml:space="preserve">Тренинг – эффективная технология коррекционно-развивающей работы с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53D13" w:rsidRPr="00A76EE4" w:rsidRDefault="007813C2" w:rsidP="00A76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72C6A" w:rsidRPr="00A76EE4">
        <w:rPr>
          <w:rFonts w:ascii="Times New Roman" w:hAnsi="Times New Roman" w:cs="Times New Roman"/>
          <w:sz w:val="28"/>
          <w:szCs w:val="28"/>
        </w:rPr>
        <w:t xml:space="preserve">XII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72C6A" w:rsidRPr="00A76EE4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2C6A" w:rsidRPr="00A76EE4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2C6A" w:rsidRPr="00A76EE4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B6A7B" w:rsidRPr="00A76EE4" w:rsidRDefault="00672C6A" w:rsidP="00A76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«Качественное образование – будущее России»</w:t>
      </w:r>
    </w:p>
    <w:p w:rsidR="001B6A7B" w:rsidRPr="00A76EE4" w:rsidRDefault="001B6A7B" w:rsidP="00A76E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6A7B" w:rsidRPr="00A76EE4" w:rsidRDefault="001B6A7B" w:rsidP="00A76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6A" w:rsidRPr="00A76EE4" w:rsidRDefault="00672C6A" w:rsidP="00A76EE4">
      <w:pPr>
        <w:pStyle w:val="a3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76EE4">
        <w:rPr>
          <w:rFonts w:ascii="Times New Roman" w:hAnsi="Times New Roman" w:cs="Times New Roman"/>
          <w:i/>
          <w:sz w:val="24"/>
          <w:szCs w:val="24"/>
        </w:rPr>
        <w:t>Ольга Геннадьевна Петрашова</w:t>
      </w:r>
    </w:p>
    <w:p w:rsidR="00A76EE4" w:rsidRDefault="00672C6A" w:rsidP="00A76EE4">
      <w:pPr>
        <w:pStyle w:val="a3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76EE4">
        <w:rPr>
          <w:rFonts w:ascii="Times New Roman" w:hAnsi="Times New Roman" w:cs="Times New Roman"/>
          <w:i/>
          <w:sz w:val="24"/>
          <w:szCs w:val="24"/>
        </w:rPr>
        <w:t>педагог-психолог МБДОУ</w:t>
      </w:r>
    </w:p>
    <w:p w:rsidR="00672C6A" w:rsidRPr="00A76EE4" w:rsidRDefault="00672C6A" w:rsidP="00A76EE4">
      <w:pPr>
        <w:pStyle w:val="a3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76EE4">
        <w:rPr>
          <w:rFonts w:ascii="Times New Roman" w:hAnsi="Times New Roman" w:cs="Times New Roman"/>
          <w:i/>
          <w:sz w:val="24"/>
          <w:szCs w:val="24"/>
        </w:rPr>
        <w:t>«ЦР</w:t>
      </w:r>
      <w:proofErr w:type="gramStart"/>
      <w:r w:rsidRPr="00A76EE4">
        <w:rPr>
          <w:rFonts w:ascii="Times New Roman" w:hAnsi="Times New Roman" w:cs="Times New Roman"/>
          <w:i/>
          <w:sz w:val="24"/>
          <w:szCs w:val="24"/>
        </w:rPr>
        <w:t>Р-</w:t>
      </w:r>
      <w:proofErr w:type="gramEnd"/>
      <w:r w:rsidRPr="00A76EE4">
        <w:rPr>
          <w:rFonts w:ascii="Times New Roman" w:hAnsi="Times New Roman" w:cs="Times New Roman"/>
          <w:i/>
          <w:sz w:val="24"/>
          <w:szCs w:val="24"/>
        </w:rPr>
        <w:t xml:space="preserve"> детсад №22» г. Ливны</w:t>
      </w:r>
    </w:p>
    <w:p w:rsidR="00672C6A" w:rsidRPr="00A76EE4" w:rsidRDefault="00672C6A" w:rsidP="00A76EE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83DD3" w:rsidRPr="00A76EE4" w:rsidRDefault="00A83DD3" w:rsidP="007813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Тренинг – область практической психологии, ориентированная на использование активных методов групповой психологической работы с целью развития компетентности в общении.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Основные парадигмы тренинга: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Специфическими чертами тренингов, совокупность которых позволяет выделять их среди других методов практической психологии, являются: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соблюдение принципов групповой работы;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нацеленность на психологическую помощь участникам группы в саморазвитии, при этом такая помощь исходит не только от ведущего, сколько от самих участников;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наличие постоянной группы (обычно от 7 до 15 человек), периодически собирающейся на встречи или работающей непрерывно в течение двух – пяти дней (так называемые группы – марафоны);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определенная пространственная организация (чаще всего – работа в удобном изолированном помещении);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акцент на взаимоотношениях между участниками группы, которые развиваются и анализируются в ситуации «здесь и теперь»;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применение активных методов групповой работы;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объективизация субъективных чувств и эмоций участников группы относительно друг друга и происходящего в группе,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вербализованная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рефлексия;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атмосфера раскованности и свободы общения между участниками, климат психологической безопасности.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 Тренинги, являясь формой практической психологической работы, всегда отражают своим содержанием определенную парадигму того направления, взглядов которого придерживается психолог, проводящий тренинговые занятия таких парадигм можно выделить несколько: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Тренинг, как своеобразная форма дрессуры, при которой жесткими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манипулятивными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приемами при помощи положительного подкрепления формируются нужные  паттерны поведения, а при помощи отрицательного подкрепления «стираются» вредные,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ненужные</w:t>
      </w:r>
      <w:proofErr w:type="gramEnd"/>
      <w:r w:rsidRPr="00A76EE4">
        <w:rPr>
          <w:rFonts w:ascii="Times New Roman" w:hAnsi="Times New Roman" w:cs="Times New Roman"/>
          <w:sz w:val="28"/>
          <w:szCs w:val="28"/>
        </w:rPr>
        <w:t xml:space="preserve"> по мнению ведущего;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Тренинг как тренировка, в результате которой происходит формирование и отработка умений и навыков эффективного поведения;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lastRenderedPageBreak/>
        <w:t xml:space="preserve">Тренинг как форма активного обучения, целью которого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A76EE4">
        <w:rPr>
          <w:rFonts w:ascii="Times New Roman" w:hAnsi="Times New Roman" w:cs="Times New Roman"/>
          <w:sz w:val="28"/>
          <w:szCs w:val="28"/>
        </w:rPr>
        <w:t xml:space="preserve"> прежде всего передача психологических знаний, а также развитие некоторых умений и навыков;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Тренинг как метод создания условий для самораскрытия участников и самостоятельного поиска ими способов решения собственных психологических проблем.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         Цели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исследование психологических проблем участников группы и оказание помощи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6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76EE4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улучшение субъективного самочувствия и укрепление психологического здоровья;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изучение психологических закономерностей, механизмов и эффективных способов межличностного взаимодействия для создания основы эффективного и гармоничного общения с людьми;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развитие самосознания и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самоисследование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участников для коррекции или предупреждения эмоциональных нарушений на основе внутренних и поведенческих изменений;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содействие процессу личностного развития, реализации творческого потенциала, достижению оптимального уровня жизнедеятельности и ощущения счастья и успеха.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Важный момент проведения тренингов — желание учащихся (или учителей) стать членами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группы. Добровольность участия яв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ляется необходимым профессионально-этическим требо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ванием. Поэтому, приглашая на тренинг потенциальных участников, психолог должен доступно объяснить цели та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кой работы и ее формы и сформировать у них мотивацию к этой деятельности. Нельзя требовать от учащихся обяза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тельной явки на тренинговые занятия. Для детей до 14 лет необходимо разрешение родителей на участие в тренинге.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Перед началом занятий психолог должен подготовить примерную программу психологического тренинга. Разу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меется, эта программа является только ориентиром, по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скольку в процессе работы неизбежны отступления от за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готовленных сценариев, а иногда — кардинальные изме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нения стратегии ведения группы. Однако наличие програм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мы представляется обязательным, поскольку ее подготовка позволяет четко осознать основные пути достижения по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ставленной цели.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предложил простой алгоритм выбора со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держания тренинга: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1. Вначале выясняется во всех деталях круг проблем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2. На основании этого круга составляется «психологическая матрица» необходимых для освоения компонентов деятельности.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3. Формируется содержание тренинга, в котором для каждого компонента деятельности подобранно то или иное упражнение, ситуация и т.д.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Каждое занятие можно строить примерно по одной схе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ме: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- Организационный момент – ритуалы приветствия, разминочные упражнения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lastRenderedPageBreak/>
        <w:t>- Основная часть – настрой как подготовка к восприятию нового материала, введение нового содержания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- Подведение итогов – эмоциональное реагирование, осмысление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- Домашнее задание – подразумевается не всегда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- Заключение – ритуалы прощания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Перспективной в плане формирования новых умений участников тренинга является цикличная модель Д. Колба, в которой научение проходит последо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вательно четыре фазы: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1. Конкретный опыт – собственные практические попытки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6EE4">
        <w:rPr>
          <w:rFonts w:ascii="Times New Roman" w:hAnsi="Times New Roman" w:cs="Times New Roman"/>
          <w:sz w:val="28"/>
          <w:szCs w:val="28"/>
        </w:rPr>
        <w:t xml:space="preserve"> сделать что-то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2. Рефлексивное наблюдение – самостоятельный или групповой анализ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происходившего</w:t>
      </w:r>
      <w:proofErr w:type="gramEnd"/>
      <w:r w:rsidRPr="00A76EE4">
        <w:rPr>
          <w:rFonts w:ascii="Times New Roman" w:hAnsi="Times New Roman" w:cs="Times New Roman"/>
          <w:sz w:val="28"/>
          <w:szCs w:val="28"/>
        </w:rPr>
        <w:t>, попытка разобраться в том, что способствовало, а что препятствовало успешной деятельности.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3. Абстрактная концептуализация – попытка сделать обобщение на абстрактном уровне, знакомство с имеющейся теорией.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4. Активное экспериментирование – освоение новых умений и навыков в различных ситуациях.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По завершении тренинга психологу следует проанали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зировать свою работу, учесть ошибки и достижения, обоб</w:t>
      </w:r>
      <w:r w:rsidRPr="00A76EE4">
        <w:rPr>
          <w:rFonts w:ascii="Times New Roman" w:hAnsi="Times New Roman" w:cs="Times New Roman"/>
          <w:sz w:val="28"/>
          <w:szCs w:val="28"/>
        </w:rPr>
        <w:softHyphen/>
        <w:t xml:space="preserve">щить накопленный опыт. В анализе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занятия следует раскрыть особенности про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текания группового процесса, выделить успешные и не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успешные моменты работы, оценить эффективность раз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работанной программы и сделать выводы.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Необходимо анализировать итоги каждого занятия сразу по его завершении. Подведение итогов каждого проведенного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занятия, позволит ведущему накапливать важный и интересный материал, который на</w:t>
      </w:r>
      <w:r w:rsidRPr="00A76EE4">
        <w:rPr>
          <w:rFonts w:ascii="Times New Roman" w:hAnsi="Times New Roman" w:cs="Times New Roman"/>
          <w:sz w:val="28"/>
          <w:szCs w:val="28"/>
        </w:rPr>
        <w:softHyphen/>
        <w:t xml:space="preserve">верняка пригодится в дальнейшем 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Преимущества групповых тренингов: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Групповой опыт противодействует отчуждению, помогает решению межличностных проблем;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Группа отражает общество в миниатюре, делает очевидными скрытые факторы (давление партнеров, социальное влияние, конформизм);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Возможность получения обратной связи и поддержки от людей со сходными проблемами; 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В группе человек может обучаться новым умениям, экспериментировать с различными стилями отношений среди равных партнеров;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В группе участники могут идентифицировать себя с другими, «сыграть» роль другого человека;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Взаимодействие в группе создает напряжение, которое помогает прояснить психологические проблемы каждого;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Группа облегчает процессы самораскрытия,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самоисследования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и самопознания.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Групповые нормы: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Здесь и теперь.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lastRenderedPageBreak/>
        <w:t xml:space="preserve">Принцип акцентирования на настоящем. Он ориентирует участников тренинга на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процессов, происходящих в группе, переживаемых чувств и появляющихся в данный момент мыслей.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Принцип способствует рефлексии участников, учит их сосредотачивать внимание на себя, своих мыслях и чувствах, развивает навыки самоанализа.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Искренность и открытость.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Самое главное – не лицемерить, не лгать.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Принцип способствует получению и предоставлению другим честной, обратной связи, то есть той информации, которая так важна каждому участнику и которая запускает не только механизмы самосознания, но и механизмы межличностного взаимодействия.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Принцип Я.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Оценка поведения другого члена группы должна осуществляться через высказывание  собственных возникающих чувств и переживаний. Запрещается использовать рассуждения типа: «Мы считаем…», «У нас другое мнение…»…Используются такие: «Я чувствую…», «Мне кажется…».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Активность.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Обязательно активное участие всех в происходящем на тренинге.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Все, о чем говорится относительно конкретных участников, должно остаться внутри группы.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Минимумом считается группа из 4 человек.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Верхний предел не определен.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Оптимальным принято считать двенадцать участников.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Такое количество дает возможность свободного взаимодействия внутри группы. Кроме того, имеются и организационные преимущества: 12 делится на 2,3,4, что позволяет создавать разнообразные подгруппы.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Нежелательно, чтобы число участников превышало 18 человек – это ведет к резкому снижению уровня продуктивной обратной связи, уменьшению времени, уделяемого каждому, исчезновению условий для проявления активности.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Все тренинговые занятия проводятся по следующей схеме: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Рефлексия (отражение, обсуждение) актуального состояния и прожитого за неделю;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Разминка на концентрацию внимания и включенность в работу группы;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Работа по теме занятия;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Разминка на снятие усталости;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Pr="00A76EE4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A76EE4">
        <w:rPr>
          <w:rFonts w:ascii="Times New Roman" w:hAnsi="Times New Roman" w:cs="Times New Roman"/>
          <w:sz w:val="28"/>
          <w:szCs w:val="28"/>
        </w:rPr>
        <w:t>: обмен впечатлениями, чувствами, пожеланиями;</w:t>
      </w:r>
    </w:p>
    <w:p w:rsid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Подведение итогов работы.</w:t>
      </w:r>
      <w:r w:rsidR="00A76EE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Первое занятие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Группа сидит в кругу.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Первыми представляются ведущие. Они рассказывают о себе, представляют программу предстоящих занятий, их цель и задачи. Ведущие </w:t>
      </w:r>
      <w:r w:rsidRPr="00A76EE4">
        <w:rPr>
          <w:rFonts w:ascii="Times New Roman" w:hAnsi="Times New Roman" w:cs="Times New Roman"/>
          <w:sz w:val="28"/>
          <w:szCs w:val="28"/>
        </w:rPr>
        <w:lastRenderedPageBreak/>
        <w:t>проявляют открытость и дружелюбие, говорят простым и понятным языком. После рассказа о себе и программе ведущие предлагают всем участникам познакомиться поближе.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Требования  к организации психологических тренингов в школе: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Организация пространственно-предметной среды:</w:t>
      </w:r>
    </w:p>
    <w:p w:rsidR="00A83DD3" w:rsidRPr="00A76EE4" w:rsidRDefault="007813C2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DD3" w:rsidRPr="00A76EE4">
        <w:rPr>
          <w:rFonts w:ascii="Times New Roman" w:hAnsi="Times New Roman" w:cs="Times New Roman"/>
          <w:sz w:val="28"/>
          <w:szCs w:val="28"/>
        </w:rPr>
        <w:t>кабинет (не менее 18 кв. м), пригодный как в каче</w:t>
      </w:r>
      <w:r w:rsidR="00A83DD3" w:rsidRPr="00A76EE4">
        <w:rPr>
          <w:rFonts w:ascii="Times New Roman" w:hAnsi="Times New Roman" w:cs="Times New Roman"/>
          <w:sz w:val="28"/>
          <w:szCs w:val="28"/>
        </w:rPr>
        <w:softHyphen/>
        <w:t>стве традиционного учебного класса, так и в качестве игровой аудитории;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ковровое покрытие;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свободно передвигающиеся учебные столы и стулья.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Минимально необходимые требования к оборудованию: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стол и ступ на каждого ученика;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доска (стенд для вывешивания плакатов или </w:t>
      </w:r>
      <w:proofErr w:type="spellStart"/>
      <w:r w:rsidR="00A83DD3" w:rsidRPr="00A76EE4">
        <w:rPr>
          <w:rFonts w:ascii="Times New Roman" w:hAnsi="Times New Roman" w:cs="Times New Roman"/>
          <w:sz w:val="28"/>
          <w:szCs w:val="28"/>
        </w:rPr>
        <w:t>флип-чарт</w:t>
      </w:r>
      <w:proofErr w:type="spellEnd"/>
      <w:r w:rsidR="00A83DD3" w:rsidRPr="00A76EE4">
        <w:rPr>
          <w:rFonts w:ascii="Times New Roman" w:hAnsi="Times New Roman" w:cs="Times New Roman"/>
          <w:sz w:val="28"/>
          <w:szCs w:val="28"/>
        </w:rPr>
        <w:t>);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цветные карандаши (или фломастеры), краски и ки</w:t>
      </w:r>
      <w:r w:rsidR="00A83DD3" w:rsidRPr="00A76EE4">
        <w:rPr>
          <w:rFonts w:ascii="Times New Roman" w:hAnsi="Times New Roman" w:cs="Times New Roman"/>
          <w:sz w:val="28"/>
          <w:szCs w:val="28"/>
        </w:rPr>
        <w:softHyphen/>
        <w:t>сточки на каждого участника;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листы плотной бумаги в достаточном количестве (формата Д</w:t>
      </w:r>
      <w:proofErr w:type="gramStart"/>
      <w:r w:rsidR="00A83DD3" w:rsidRPr="00A76EE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и A3);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картонные карточки (размером 9x12 см или чуть меньше)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маты;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набор разнообразных игрушек.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Желательны: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телевизор;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видео- и </w:t>
      </w:r>
      <w:proofErr w:type="spellStart"/>
      <w:r w:rsidR="00A83DD3" w:rsidRPr="00A76EE4">
        <w:rPr>
          <w:rFonts w:ascii="Times New Roman" w:hAnsi="Times New Roman" w:cs="Times New Roman"/>
          <w:sz w:val="28"/>
          <w:szCs w:val="28"/>
        </w:rPr>
        <w:t>аудиомагнитофоны</w:t>
      </w:r>
      <w:proofErr w:type="spellEnd"/>
      <w:r w:rsidR="00A83DD3" w:rsidRPr="00A76EE4">
        <w:rPr>
          <w:rFonts w:ascii="Times New Roman" w:hAnsi="Times New Roman" w:cs="Times New Roman"/>
          <w:sz w:val="28"/>
          <w:szCs w:val="28"/>
        </w:rPr>
        <w:t>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компьютер;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зеркала на стенах, скрываемые шторками.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Время занятий: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ш продолжительность каждого занятия: от 35-45 ми</w:t>
      </w:r>
      <w:r w:rsidRPr="00A76EE4">
        <w:rPr>
          <w:rFonts w:ascii="Times New Roman" w:hAnsi="Times New Roman" w:cs="Times New Roman"/>
          <w:sz w:val="28"/>
          <w:szCs w:val="28"/>
        </w:rPr>
        <w:softHyphen/>
        <w:t>нут до 3 часов с одним 10-минутным перерывом;</w:t>
      </w:r>
    </w:p>
    <w:p w:rsidR="00A83DD3" w:rsidRP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DD3" w:rsidRPr="00A76EE4">
        <w:rPr>
          <w:rFonts w:ascii="Times New Roman" w:hAnsi="Times New Roman" w:cs="Times New Roman"/>
          <w:sz w:val="28"/>
          <w:szCs w:val="28"/>
        </w:rPr>
        <w:t xml:space="preserve"> частота; рекомендуется не реже одного раза в не</w:t>
      </w:r>
      <w:r w:rsidR="00A83DD3" w:rsidRPr="00A76EE4">
        <w:rPr>
          <w:rFonts w:ascii="Times New Roman" w:hAnsi="Times New Roman" w:cs="Times New Roman"/>
          <w:sz w:val="28"/>
          <w:szCs w:val="28"/>
        </w:rPr>
        <w:softHyphen/>
        <w:t>делю; возможно проведение тренинга-марафона в вы</w:t>
      </w:r>
      <w:r w:rsidR="00A83DD3" w:rsidRPr="00A76EE4">
        <w:rPr>
          <w:rFonts w:ascii="Times New Roman" w:hAnsi="Times New Roman" w:cs="Times New Roman"/>
          <w:sz w:val="28"/>
          <w:szCs w:val="28"/>
        </w:rPr>
        <w:softHyphen/>
        <w:t>ходные дни (по 6 часов в день).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DD3" w:rsidRPr="00A76EE4" w:rsidRDefault="00A83DD3" w:rsidP="007813C2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76EE4" w:rsidRDefault="00A76EE4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Кобякова, Т.Г. В помощь добровольцу [Текст]: методическое пособие / Т.Г. Кобякова, Ю.Ю.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Котляков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. – Кемерово: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Никалс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>, 2000. – 100 с.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, О.С. Программы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 xml:space="preserve"> - воспитательной работы [Текст] / О.С. </w:t>
      </w:r>
      <w:proofErr w:type="spellStart"/>
      <w:r w:rsidRPr="00A76EE4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A76EE4">
        <w:rPr>
          <w:rFonts w:ascii="Times New Roman" w:hAnsi="Times New Roman" w:cs="Times New Roman"/>
          <w:sz w:val="28"/>
          <w:szCs w:val="28"/>
        </w:rPr>
        <w:t>. –  Кемерово, 1996. – 66 с.</w:t>
      </w: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3DD3" w:rsidRPr="00A76EE4" w:rsidRDefault="00A83DD3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4D6D" w:rsidRPr="00A76EE4" w:rsidRDefault="001B6A7B" w:rsidP="007813C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D6D" w:rsidRPr="00A76EE4" w:rsidSect="00A76EE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4A9"/>
    <w:multiLevelType w:val="hybridMultilevel"/>
    <w:tmpl w:val="AB706CF6"/>
    <w:lvl w:ilvl="0" w:tplc="DE04C1D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26750458"/>
    <w:multiLevelType w:val="hybridMultilevel"/>
    <w:tmpl w:val="5D90F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54E3B"/>
    <w:multiLevelType w:val="hybridMultilevel"/>
    <w:tmpl w:val="8D20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22EDC"/>
    <w:multiLevelType w:val="hybridMultilevel"/>
    <w:tmpl w:val="E4FA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9751A"/>
    <w:multiLevelType w:val="hybridMultilevel"/>
    <w:tmpl w:val="A254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23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8CB"/>
    <w:rsid w:val="001358EF"/>
    <w:rsid w:val="00171222"/>
    <w:rsid w:val="0017477D"/>
    <w:rsid w:val="001B6A7B"/>
    <w:rsid w:val="00330538"/>
    <w:rsid w:val="00672C6A"/>
    <w:rsid w:val="006A4D6D"/>
    <w:rsid w:val="006B01DB"/>
    <w:rsid w:val="00774C8B"/>
    <w:rsid w:val="007813C2"/>
    <w:rsid w:val="007C4CBF"/>
    <w:rsid w:val="00826444"/>
    <w:rsid w:val="008B3C02"/>
    <w:rsid w:val="00A15F15"/>
    <w:rsid w:val="00A53D13"/>
    <w:rsid w:val="00A76EE4"/>
    <w:rsid w:val="00A83DD3"/>
    <w:rsid w:val="00AD48CB"/>
    <w:rsid w:val="00AE4A36"/>
    <w:rsid w:val="00B94D9D"/>
    <w:rsid w:val="00BA1B37"/>
    <w:rsid w:val="00D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D"/>
  </w:style>
  <w:style w:type="paragraph" w:styleId="1">
    <w:name w:val="heading 1"/>
    <w:basedOn w:val="a"/>
    <w:next w:val="a"/>
    <w:link w:val="10"/>
    <w:qFormat/>
    <w:rsid w:val="00A83DD3"/>
    <w:pPr>
      <w:keepNext/>
      <w:spacing w:after="0" w:line="360" w:lineRule="auto"/>
      <w:ind w:left="5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83DD3"/>
    <w:pPr>
      <w:keepNext/>
      <w:spacing w:after="0" w:line="360" w:lineRule="auto"/>
      <w:ind w:left="5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A83DD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83DD3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77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B6A7B"/>
  </w:style>
  <w:style w:type="paragraph" w:customStyle="1" w:styleId="Default">
    <w:name w:val="Default"/>
    <w:rsid w:val="001B6A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83D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83DD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A83D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83D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rsid w:val="00A83D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83DD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83D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us1</cp:lastModifiedBy>
  <cp:revision>7</cp:revision>
  <dcterms:created xsi:type="dcterms:W3CDTF">2024-01-25T07:50:00Z</dcterms:created>
  <dcterms:modified xsi:type="dcterms:W3CDTF">2024-02-16T07:49:00Z</dcterms:modified>
</cp:coreProperties>
</file>